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общеобразовательное учреждение 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Титовская средняя общеобразовательная школа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6"/>
        <w:gridCol w:w="3109"/>
        <w:gridCol w:w="2941"/>
      </w:tblGrid>
      <w:tr w:rsidR="009C3C32" w:rsidRPr="00A301D1" w:rsidTr="00166560">
        <w:trPr>
          <w:trHeight w:val="1407"/>
        </w:trPr>
        <w:tc>
          <w:tcPr>
            <w:tcW w:w="4036" w:type="dxa"/>
            <w:shd w:val="clear" w:color="auto" w:fill="auto"/>
          </w:tcPr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«РАССМОТРЕНО»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>на заседании    МО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1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3C32" w:rsidRPr="00A301D1" w:rsidRDefault="009C3C32" w:rsidP="00166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1" w:type="dxa"/>
            <w:shd w:val="clear" w:color="auto" w:fill="auto"/>
          </w:tcPr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«СОГЛАСОВАНО»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Зам. директора</w:t>
            </w: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 УВР _____________ Чжен Т.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61" w:type="dxa"/>
            <w:shd w:val="clear" w:color="auto" w:fill="auto"/>
          </w:tcPr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b/>
                <w:lang w:eastAsia="ru-RU"/>
              </w:rPr>
              <w:t>«УТВЕРЖДАЮ»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01D1">
              <w:rPr>
                <w:rFonts w:ascii="Times New Roman" w:eastAsia="Times New Roman" w:hAnsi="Times New Roman" w:cs="Times New Roman"/>
                <w:lang w:eastAsia="ru-RU"/>
              </w:rPr>
              <w:t xml:space="preserve">Директор МОУ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Титовская СОШ 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  Горетова Т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,В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9C3C32" w:rsidRPr="00A301D1" w:rsidRDefault="009C3C32" w:rsidP="00166560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3C32" w:rsidRPr="00A301D1" w:rsidRDefault="009C3C32" w:rsidP="00166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 ПРОГРАММА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Обществознание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 по ФГОС ООО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1D1">
        <w:rPr>
          <w:rFonts w:ascii="Times New Roman" w:eastAsia="Times New Roman" w:hAnsi="Times New Roman" w:cs="Times New Roman"/>
          <w:sz w:val="28"/>
          <w:szCs w:val="28"/>
          <w:lang w:eastAsia="ru-RU"/>
        </w:rPr>
        <w:t>2019-2020 учебный год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Лариса Станиславовна</w:t>
      </w: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Pr="00A301D1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5B1A86" w:rsidRPr="009C3C32" w:rsidRDefault="009C3C32" w:rsidP="009C3C3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2019 </w:t>
      </w:r>
    </w:p>
    <w:p w:rsidR="009C3C32" w:rsidRDefault="009C3C32" w:rsidP="00195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9C3C32" w:rsidRDefault="009C3C32" w:rsidP="001959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195908" w:rsidRPr="00195908" w:rsidRDefault="00195908" w:rsidP="001959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95908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Планируемые предметные результаты</w:t>
      </w:r>
    </w:p>
    <w:p w:rsidR="00195908" w:rsidRPr="00195908" w:rsidRDefault="00195908" w:rsidP="00195908">
      <w:p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Предметными результатами </w:t>
      </w: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шестиклассниками содержания программы по обществознанию являются: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ряда ключевых понятий об основных социальных объектах; умение объяснять с опорой на эти понятия явления социальной действительности;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общественным явлениям с </w:t>
      </w:r>
      <w:proofErr w:type="gramStart"/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позиций</w:t>
      </w:r>
      <w:proofErr w:type="gramEnd"/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одобряемых в современном российском обществе социальных ценностей;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приверженность гуманистическим и демократическим ценностям, патриотизм и гражданственность;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особенностей труда как одного из основных видов деятельности человека, основных требований трудовой этики в современном обществе, правовых норм, регулирующих трудовую деятельность несовершеннолетних;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трудовой деятельности для личности и для общества;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специфики познания мира средствами искусства в соотнесении с другими способами познания;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роли искусства в становлении личности и в жизни общества;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определяющих признаков коммуникативной деятельности в сравнении с другими видами деятельности;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значения коммуникации в межличностном общении;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95908" w:rsidRPr="00195908" w:rsidRDefault="00195908" w:rsidP="00195908">
      <w:pPr>
        <w:numPr>
          <w:ilvl w:val="0"/>
          <w:numId w:val="2"/>
        </w:numPr>
        <w:spacing w:after="0" w:line="240" w:lineRule="auto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отдельными приёмами и техниками преодоления конфликтов.</w:t>
      </w:r>
    </w:p>
    <w:p w:rsidR="00195908" w:rsidRPr="00195908" w:rsidRDefault="00195908" w:rsidP="001959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научится:</w:t>
      </w:r>
    </w:p>
    <w:p w:rsidR="00195908" w:rsidRPr="00195908" w:rsidRDefault="00195908" w:rsidP="001959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взаимосвязи изученных социальных объектов (включая взаимодействия человека и общества, общества и природы, сфер общественной жизни);</w:t>
      </w:r>
    </w:p>
    <w:p w:rsidR="00195908" w:rsidRPr="00195908" w:rsidRDefault="00195908" w:rsidP="001959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195908" w:rsidRPr="00195908" w:rsidRDefault="00195908" w:rsidP="001959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поведение людей с точки зрения социальных норм, экономической рациональности;</w:t>
      </w: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решать познавательные и практические задачи в рамках изученного материала, отражающие типичные ситуации в различных сферах деятельности человека;</w:t>
      </w:r>
    </w:p>
    <w:p w:rsidR="00195908" w:rsidRPr="00195908" w:rsidRDefault="00195908" w:rsidP="001959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195908" w:rsidRPr="00195908" w:rsidRDefault="00195908" w:rsidP="00195908">
      <w:pPr>
        <w:numPr>
          <w:ilvl w:val="0"/>
          <w:numId w:val="4"/>
        </w:numPr>
        <w:spacing w:after="0" w:line="240" w:lineRule="auto"/>
        <w:ind w:left="380" w:right="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</w:t>
      </w:r>
    </w:p>
    <w:p w:rsidR="00195908" w:rsidRPr="00195908" w:rsidRDefault="00195908" w:rsidP="00195908">
      <w:pPr>
        <w:numPr>
          <w:ilvl w:val="0"/>
          <w:numId w:val="4"/>
        </w:numPr>
        <w:spacing w:after="0" w:line="240" w:lineRule="auto"/>
        <w:ind w:left="380" w:right="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в социальной информации факты и мнения;</w:t>
      </w:r>
    </w:p>
    <w:p w:rsidR="00195908" w:rsidRPr="00195908" w:rsidRDefault="00195908" w:rsidP="00195908">
      <w:pPr>
        <w:numPr>
          <w:ilvl w:val="0"/>
          <w:numId w:val="4"/>
        </w:numPr>
        <w:spacing w:after="0" w:line="240" w:lineRule="auto"/>
        <w:ind w:left="380" w:right="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составлять простейшие виды правовых документов (записки, заявления, справки и т.п.).</w:t>
      </w:r>
    </w:p>
    <w:p w:rsidR="00195908" w:rsidRPr="00195908" w:rsidRDefault="00195908" w:rsidP="00195908">
      <w:pPr>
        <w:spacing w:after="0" w:line="240" w:lineRule="auto"/>
        <w:ind w:left="380" w:hanging="3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Содержание учебного предмета</w:t>
      </w:r>
    </w:p>
    <w:p w:rsidR="00195908" w:rsidRPr="00195908" w:rsidRDefault="00195908" w:rsidP="0019590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Вводный урок (1 ч)</w:t>
      </w:r>
    </w:p>
    <w:p w:rsidR="00195908" w:rsidRPr="00195908" w:rsidRDefault="00195908" w:rsidP="0019590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 Тема Человек в социальном измерении (12 ч)</w:t>
      </w:r>
    </w:p>
    <w:p w:rsidR="00195908" w:rsidRPr="00195908" w:rsidRDefault="00195908" w:rsidP="0019590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 Тема Человек среди людей (10 ч)</w:t>
      </w:r>
    </w:p>
    <w:p w:rsidR="00195908" w:rsidRPr="00195908" w:rsidRDefault="00195908" w:rsidP="0019590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III Тема Нравственные основы жизни (8 ч)</w:t>
      </w:r>
    </w:p>
    <w:p w:rsidR="00195908" w:rsidRPr="00195908" w:rsidRDefault="00195908" w:rsidP="0019590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Заключительные уроки (3 ч.)</w:t>
      </w:r>
    </w:p>
    <w:p w:rsidR="00195908" w:rsidRPr="00195908" w:rsidRDefault="00195908" w:rsidP="00195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Вводный урок</w:t>
      </w:r>
    </w:p>
    <w:p w:rsidR="00195908" w:rsidRPr="00195908" w:rsidRDefault="00195908" w:rsidP="00195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 Тема. Человек в социальном измерении</w:t>
      </w:r>
    </w:p>
    <w:p w:rsidR="00195908" w:rsidRPr="00195908" w:rsidRDefault="00195908" w:rsidP="0019590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Личность. Индивидуальность человека. Как человек познаёт мир и самого себя Деятельность и поведение. Мотивы деятельности. Виды деятельности. Потребности человека — биологические, социальные, духовные. Люди с ограниченными возможностями и особыми потребностями. Труд и образ жизни людей: как создаются материальные блага. Человек в социальном измерении.</w:t>
      </w:r>
    </w:p>
    <w:p w:rsidR="00195908" w:rsidRPr="00195908" w:rsidRDefault="00195908" w:rsidP="00195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 Тема. Человек среди людей</w:t>
      </w: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5908" w:rsidRPr="00195908" w:rsidRDefault="00195908" w:rsidP="0019590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Межличностные отношения. Общение. Социальные общности и группы. Человек в малой группе Общение. Особенности общения со сверстниками, старшими и младшими Межличностные отношения. Межличностные конфликты и пути их </w:t>
      </w:r>
      <w:proofErr w:type="spellStart"/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</w:t>
      </w:r>
      <w:proofErr w:type="gramStart"/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.я</w:t>
      </w:r>
      <w:proofErr w:type="spellEnd"/>
      <w:proofErr w:type="gramEnd"/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 среди людей</w:t>
      </w:r>
    </w:p>
    <w:p w:rsidR="00195908" w:rsidRPr="00195908" w:rsidRDefault="00195908" w:rsidP="00195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III Тема</w:t>
      </w:r>
      <w:r w:rsidRPr="001959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Нравственные основы жизни</w:t>
      </w: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5908" w:rsidRPr="00195908" w:rsidRDefault="00195908" w:rsidP="00195908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славен добрыми делами. Мораль. Смелость. Человечность. Нравственные основы жизни</w:t>
      </w:r>
    </w:p>
    <w:p w:rsidR="00195908" w:rsidRPr="00195908" w:rsidRDefault="00195908" w:rsidP="00195908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Заключительные уроки</w:t>
      </w:r>
    </w:p>
    <w:p w:rsidR="00195908" w:rsidRPr="00195908" w:rsidRDefault="00195908" w:rsidP="0019590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590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Календарно-тематическое планирование</w:t>
      </w:r>
    </w:p>
    <w:tbl>
      <w:tblPr>
        <w:tblW w:w="11602" w:type="dxa"/>
        <w:tblInd w:w="-1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0"/>
        <w:gridCol w:w="2508"/>
        <w:gridCol w:w="5072"/>
        <w:gridCol w:w="88"/>
        <w:gridCol w:w="1621"/>
        <w:gridCol w:w="10"/>
        <w:gridCol w:w="9"/>
        <w:gridCol w:w="13"/>
        <w:gridCol w:w="10"/>
        <w:gridCol w:w="10"/>
        <w:gridCol w:w="10"/>
        <w:gridCol w:w="1430"/>
        <w:gridCol w:w="10"/>
        <w:gridCol w:w="10"/>
        <w:gridCol w:w="13"/>
        <w:gridCol w:w="7"/>
        <w:gridCol w:w="12"/>
        <w:gridCol w:w="9"/>
        <w:gridCol w:w="11"/>
        <w:gridCol w:w="29"/>
      </w:tblGrid>
      <w:tr w:rsidR="00195908" w:rsidRPr="00195908" w:rsidTr="000C7946">
        <w:trPr>
          <w:gridAfter w:val="2"/>
          <w:wAfter w:w="39" w:type="dxa"/>
        </w:trPr>
        <w:tc>
          <w:tcPr>
            <w:tcW w:w="3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 изучаемой темы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Характеристика основных видов деятельности ученика (на уровне учебных действий) по теме</w:t>
            </w:r>
          </w:p>
        </w:tc>
        <w:tc>
          <w:tcPr>
            <w:tcW w:w="1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Плановые сроки прохождения темы        </w:t>
            </w:r>
          </w:p>
        </w:tc>
        <w:tc>
          <w:tcPr>
            <w:tcW w:w="1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Фактические сроки прохождения темы</w:t>
            </w:r>
          </w:p>
        </w:tc>
      </w:tr>
      <w:tr w:rsidR="00195908" w:rsidRPr="00195908" w:rsidTr="000C7946">
        <w:trPr>
          <w:gridAfter w:val="2"/>
          <w:wAfter w:w="39" w:type="dxa"/>
        </w:trPr>
        <w:tc>
          <w:tcPr>
            <w:tcW w:w="115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Вводный урок (1 ч.)</w:t>
            </w:r>
          </w:p>
        </w:tc>
      </w:tr>
      <w:tr w:rsidR="00195908" w:rsidRPr="00195908" w:rsidTr="000C7946">
        <w:trPr>
          <w:gridAfter w:val="2"/>
          <w:wAfter w:w="39" w:type="dxa"/>
          <w:trHeight w:val="200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 в курс «Обществознание.6 класс». Ознакомление с учебно-методическим комплектом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Познакомиться с содержанием курса, требованиями к результатам обучения, учебно-методическим комплектом, особенностями работы с ним.</w:t>
            </w:r>
          </w:p>
          <w:p w:rsidR="00195908" w:rsidRPr="00195908" w:rsidRDefault="00195908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систему организации работы на уроках и при подготовке домашнего задания</w:t>
            </w:r>
          </w:p>
        </w:tc>
        <w:tc>
          <w:tcPr>
            <w:tcW w:w="16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Default="00562EDD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24A71" w:rsidRPr="00195908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95908" w:rsidRPr="00195908" w:rsidTr="000C7946">
        <w:trPr>
          <w:gridAfter w:val="2"/>
          <w:wAfter w:w="39" w:type="dxa"/>
          <w:trHeight w:val="165"/>
        </w:trPr>
        <w:tc>
          <w:tcPr>
            <w:tcW w:w="115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 Тема Человек в социальном измерении (12 ч)</w:t>
            </w:r>
          </w:p>
        </w:tc>
      </w:tr>
      <w:tr w:rsidR="000C7946" w:rsidRPr="00195908" w:rsidTr="000C7946"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— личность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Раскрывать на конкретных примерах смысл понятия «индивидуальность». Использовать 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76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t>12.09</w:t>
            </w:r>
          </w:p>
        </w:tc>
        <w:tc>
          <w:tcPr>
            <w:tcW w:w="144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  <w:tc>
          <w:tcPr>
            <w:tcW w:w="100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Сильная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личность-какая она?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Раскрывать на конкретных примерах смысл понятия «индивидуальность». Использовать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элементы причинно-следственного анализа при характеристике социальных параметров личности</w:t>
            </w:r>
          </w:p>
        </w:tc>
        <w:tc>
          <w:tcPr>
            <w:tcW w:w="1771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lastRenderedPageBreak/>
              <w:t>19.09</w:t>
            </w:r>
          </w:p>
        </w:tc>
        <w:tc>
          <w:tcPr>
            <w:tcW w:w="1491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познаёт мир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Характеризовать особенности познания человеком мира и самого себя. Оценивать собственные практические умения, поступки, моральные качества, выявлять их динамику. Сравнивать себя и свои качества с другими людьми и их качествами. Приводить примеры проявления различных способностей людей</w:t>
            </w:r>
          </w:p>
        </w:tc>
        <w:tc>
          <w:tcPr>
            <w:tcW w:w="1771" w:type="dxa"/>
            <w:gridSpan w:val="8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t>26.09</w:t>
            </w:r>
          </w:p>
        </w:tc>
        <w:tc>
          <w:tcPr>
            <w:tcW w:w="1491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0C7946" w:rsidRPr="00195908" w:rsidTr="000C7946">
        <w:trPr>
          <w:gridAfter w:val="2"/>
          <w:wAfter w:w="39" w:type="dxa"/>
          <w:trHeight w:val="2160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самосознание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особенности познания человеком мира и самого себя. Оценивать собственные практические умения, поступки, моральные качества, выявлять их динамику. Сравнивать себя и свои качества с другими людьми и их качествами. Приводить примеры проявления различных способностей людей</w:t>
            </w:r>
          </w:p>
        </w:tc>
        <w:tc>
          <w:tcPr>
            <w:tcW w:w="174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324A71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521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C7946" w:rsidRPr="00195908" w:rsidTr="000C7946">
        <w:tc>
          <w:tcPr>
            <w:tcW w:w="72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его деятельность</w:t>
            </w:r>
          </w:p>
        </w:tc>
        <w:tc>
          <w:tcPr>
            <w:tcW w:w="507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деятельность человека, её отдельные виды. Описывать и иллюстрировать примерами различные мотивы деятельности. Использовать элементы причинно-следственного анализа для выявления связи между деятельностью и формированием личности. Выявлять условия и оценивать качества собственной успешной деятельности</w:t>
            </w:r>
          </w:p>
        </w:tc>
        <w:tc>
          <w:tcPr>
            <w:tcW w:w="1741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t>17.10</w:t>
            </w:r>
          </w:p>
        </w:tc>
        <w:tc>
          <w:tcPr>
            <w:tcW w:w="1560" w:type="dxa"/>
            <w:gridSpan w:val="12"/>
            <w:tcBorders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формы деятельности человека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деятельность человека, её отдельные виды. Описывать и иллюстрировать примерами различные мотивы деятельности. Использовать элементы причинно-следственного анализа для выявления связи между деятельностью и формированием личности. Выявлять условия и оценивать качества собственной успешной деятельности</w:t>
            </w:r>
          </w:p>
        </w:tc>
        <w:tc>
          <w:tcPr>
            <w:tcW w:w="174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t>24.10</w:t>
            </w:r>
          </w:p>
        </w:tc>
        <w:tc>
          <w:tcPr>
            <w:tcW w:w="152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3"/>
          <w:wAfter w:w="4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Потребности человека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и иллюстрировать примерами основные потребности человека; показывать их индивидуальный характер. Описывать особые потребности людей с ограниченными возможностями. Исследовать несложные практические ситуации, связанные с проявлениями духовного мира человека, его мыслей и чувств</w:t>
            </w:r>
          </w:p>
        </w:tc>
        <w:tc>
          <w:tcPr>
            <w:tcW w:w="1741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>
            <w:r>
              <w:t>31.10</w:t>
            </w:r>
          </w:p>
        </w:tc>
        <w:tc>
          <w:tcPr>
            <w:tcW w:w="151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6"/>
          <w:wAfter w:w="8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Своеобразие выбора успеха.</w:t>
            </w:r>
          </w:p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мыслей и чувств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и иллюстрировать примерами основные потребности человека; показывать их индивидуальный характер. Описывать особые потребности людей с ограниченными возможностями. Исследовать несложные практические ситуации, связанные с проявлениями духовного мира человека, его мыслей и чувств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0C7946">
            <w:r>
              <w:t>3.11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6"/>
          <w:wAfter w:w="8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жизненного пути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Характеризовать и конкретизировать примерами роль труда в достижении успеха в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жизни. Формулировать свою точку зрения на выбор пути достижения жизненного успеха. Показывать на примерах влияние взаимопомощи в труде на его результаты. Находить и извлекать информацию о жизни людей, нашедших своё призвание и достигших успеха в жизни, из адаптированных источников различного типа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0C7946">
            <w:r>
              <w:lastRenderedPageBreak/>
              <w:t>7.11</w:t>
            </w:r>
          </w:p>
        </w:tc>
        <w:tc>
          <w:tcPr>
            <w:tcW w:w="147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7"/>
          <w:wAfter w:w="9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Моя будущая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-проект.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и конкретизировать примерами роль труда в достижении успеха в жизни. Формулировать свою точку зрения на выбор пути достижения жизненного успеха. Показывать на примерах влияние взаимопомощи в труде на его результаты. Находить и извлекать информацию о жизни людей, нашедших своё призвание и достигших успеха в жизни, из адаптированных источников различного типа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0C7946">
            <w:r>
              <w:t>14.11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7"/>
          <w:wAfter w:w="9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9B01F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по теме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развития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знания, полученные при изучении темы о социальных чертах человека и их проявлении в деятельности. Создать условия для отработки умений характеризовать сущность понятий «личность», «индивидуальность», «деятельность»; иллюстрировать конкретными примерами разнообразие видов деятельности человека, его потребности, внутренний мир и понимание жизненного успеха. Способствовать осознанию практической значимости изученного материала и возможности опоры на полученные знания и умения в собственной деятельности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0C7946">
            <w:r>
              <w:t>28.11</w:t>
            </w:r>
          </w:p>
        </w:tc>
        <w:tc>
          <w:tcPr>
            <w:tcW w:w="146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324A71" w:rsidRPr="00195908" w:rsidTr="000C7946">
        <w:trPr>
          <w:gridAfter w:val="8"/>
          <w:wAfter w:w="10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FA22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будущая профессия.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Урок практикум.</w:t>
            </w:r>
          </w:p>
        </w:tc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24A71" w:rsidRPr="00195908" w:rsidRDefault="00324A71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Систематизировать знания, полученные при изучении темы о социальных чертах человека и их проявлении в деятельности. Создать условия для отработки умений характеризовать сущность понятий «личность», «индивидуальность», «деятельность»; иллюстрировать конкретными примерами разнообразие видов деятельности человека, его потребности, внутренний мир и понимание жизненного успеха. Способствовать осознанию практической значимости изученного материала и возможности опоры на полученные знания и умения в собственной деятельности</w:t>
            </w:r>
          </w:p>
        </w:tc>
        <w:tc>
          <w:tcPr>
            <w:tcW w:w="17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0C7946">
            <w:r>
              <w:t>5.12</w:t>
            </w:r>
          </w:p>
        </w:tc>
        <w:tc>
          <w:tcPr>
            <w:tcW w:w="14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A71" w:rsidRPr="00195908" w:rsidRDefault="00324A71"/>
        </w:tc>
      </w:tr>
      <w:tr w:rsidR="00195908" w:rsidRPr="00195908" w:rsidTr="000C7946">
        <w:trPr>
          <w:gridAfter w:val="2"/>
          <w:wAfter w:w="39" w:type="dxa"/>
        </w:trPr>
        <w:tc>
          <w:tcPr>
            <w:tcW w:w="115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5908" w:rsidRPr="00195908" w:rsidRDefault="00195908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 Тема Человек среди людей (10 ч)</w:t>
            </w:r>
          </w:p>
        </w:tc>
      </w:tr>
      <w:tr w:rsidR="000C7946" w:rsidRPr="00195908" w:rsidTr="000C7946"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Межличностные отношения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Описывать межличностные отношения и их отдельные виды. Показывать проявления сотрудничества и соперничества на конкретных примерах. Описывать с опорой на примеры взаимодействие и сотрудничество людей в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обществе. 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lastRenderedPageBreak/>
              <w:t>12.12</w:t>
            </w:r>
          </w:p>
        </w:tc>
        <w:tc>
          <w:tcPr>
            <w:tcW w:w="155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Знакомство, приятельство.</w:t>
            </w:r>
          </w:p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дружба.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межличностных отношений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межличностные отношения и их отдельные виды. Показывать проявления сотрудничества и соперничества на конкретных примерах. Описывать с опорой на примеры взаимодействие и сотрудничество людей в обществе. 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19.12</w:t>
            </w:r>
          </w:p>
        </w:tc>
        <w:tc>
          <w:tcPr>
            <w:tcW w:w="1550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1"/>
          <w:wAfter w:w="2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в группе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большие и малые, формальные и неформальные группы. Приводить примеры таких групп. Характеризовать и иллюстрировать примерами групповые нормы. Описывать с опорой на примеры взаимодействие и сотрудничество людей в обществе. 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взаимопонимание. Исследовать практические ситуации, связанные с выявлением места человека в группе, проявлений лидерства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26.12</w:t>
            </w:r>
          </w:p>
        </w:tc>
        <w:tc>
          <w:tcPr>
            <w:tcW w:w="152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1"/>
          <w:wAfter w:w="2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поощрениях и наказаниях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большие и малые, формальные и неформальные группы. Приводить примеры таких групп. Характеризовать и иллюстрировать примерами групповые нормы. Описывать с опорой на примеры взаимодействие и сотрудничество людей в обществе. Оценивать собственное отношение к людям других национальностей и другого мировоззрения. Исследовать практические ситуации, в которых проявились солидарность, толерантность, лояльность, взаимопонимание. Исследовать практические ситуации, связанные с выявлением места человека в группе, проявлений лидерства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9.01</w:t>
            </w:r>
          </w:p>
        </w:tc>
        <w:tc>
          <w:tcPr>
            <w:tcW w:w="152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Общение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Характеризовать общение как взаимные деловые и дружеские отношения людей. Иллюстрировать с помощью примеров различные цели и средства общения. Сравнивать и сопоставлять различные стили общения. Выявлять на основе конкретных жизненных ситуаций особенности общения со сверстниками, старшими и младшими. Оценивать собственное умение общаться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16.01</w:t>
            </w:r>
          </w:p>
        </w:tc>
        <w:tc>
          <w:tcPr>
            <w:tcW w:w="157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общения со сверстниками, старшими и младшими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общение как взаимные деловые и дружеские отношения людей. Иллюстрировать с помощью примеров различные цели и средства общения. Сравнивать и сопоставлять различные стили общения. Выявлять на основе конкретных жизненных ситуаций особенности общения со сверстниками, старшими и младшими. Оценивать собственное умение общаться</w:t>
            </w:r>
          </w:p>
        </w:tc>
        <w:tc>
          <w:tcPr>
            <w:tcW w:w="16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23.01</w:t>
            </w:r>
          </w:p>
        </w:tc>
        <w:tc>
          <w:tcPr>
            <w:tcW w:w="157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1"/>
          <w:wAfter w:w="2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Конфликты в межличностных отношениях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и причины возникновения межличностных конфликтов. Характеризовать варианты поведения в конфликтных ситуациях. Объяснять, в чём заключается конструктивное разрешение конфликта. Иллюстрировать объяснение примерами. Выявлять и анализировать собственные типичные реакции в конфликтной ситуации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30.01</w:t>
            </w:r>
          </w:p>
        </w:tc>
        <w:tc>
          <w:tcPr>
            <w:tcW w:w="155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1"/>
          <w:wAfter w:w="2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не проиграть в конфликте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сущность и причины возникновения межличностных конфликтов. Характеризовать варианты поведения в конфликтных ситуациях. Объяснять, в чём заключается конструктивное разрешение конфликта. Иллюстрировать объяснение примерами. Выявлять и анализировать собственные типичные реакции в конфликтной ситуации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6.02</w:t>
            </w:r>
          </w:p>
        </w:tc>
        <w:tc>
          <w:tcPr>
            <w:tcW w:w="1554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по теме «Человек среди людей»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Обобщить знания учащихся о специфике, видах, проявлениях межличностных отношений, многообразии малых групп, в которые входит личность, групповых нормах и санкциях, роли лидера в группе, значении, формах и средствах общения, причинах, стадиях межличностных конфликтов и возможности их конструктивного ра</w:t>
            </w: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решения. Способствовать осмыслению личного опыта участия в различных видах межличностных отношений, продуктивного общения со сверстниками и людьми других возрастов, использования различных стратегий разрешения конфликтов в малых группах. Создавать условия для осознания необходимости толерантного, уважительного отношения к другим людям, практического освоен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ия конструктивных форм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овышения</w:t>
            </w:r>
            <w:proofErr w:type="spell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конфликтной компетентности. Совершенствовать личностные, коммуникационные универсальные учебные действия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13.02</w:t>
            </w:r>
          </w:p>
        </w:tc>
        <w:tc>
          <w:tcPr>
            <w:tcW w:w="154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1"/>
          <w:wAfter w:w="2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по теме «Человек среди людей»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Обобщить знания учащихся о специфике, видах, проявлениях межличностных отношений, многообразии малых групп, в которые входит личность, групповых нормах и санкциях, роли лидера в группе, значении,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формах и средствах общения, причинах, стадиях межличностных конфликтов и возможности их конструктивного ра</w:t>
            </w: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з-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решения. Способствовать осмыслению личного опыта участия в различных видах межличностных отношений, продуктивного общения со сверстниками и людьми других возрастов, использования различных стратегий разрешения конфликтов в малых группах. Создавать условия для осознания необходимости толерантного, уважительного отношения к другим людям, практического освоения конструктивных форм общения, повышения конфликтной компетентности. Совершенствовать личностные, коммуникационные универсальные учебные действия</w:t>
            </w:r>
          </w:p>
        </w:tc>
        <w:tc>
          <w:tcPr>
            <w:tcW w:w="16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lastRenderedPageBreak/>
              <w:t>27.02</w:t>
            </w:r>
          </w:p>
        </w:tc>
        <w:tc>
          <w:tcPr>
            <w:tcW w:w="1564" w:type="dxa"/>
            <w:gridSpan w:val="1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2"/>
          <w:wAfter w:w="39" w:type="dxa"/>
        </w:trPr>
        <w:tc>
          <w:tcPr>
            <w:tcW w:w="1156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III Тема Нравственные основы жизни (8 ч)</w:t>
            </w:r>
          </w:p>
        </w:tc>
      </w:tr>
      <w:tr w:rsidR="000C7946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славен добрыми делами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Характеризовать и иллюстрировать примерами проявления добра. Приводить примеры, иллюстрирующие золотое правило морали. Оценивать в модельных и реальных ситуациях поступки людей с точки зрения золотого правила морали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5.03</w:t>
            </w:r>
          </w:p>
        </w:tc>
        <w:tc>
          <w:tcPr>
            <w:tcW w:w="154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правило доброго человека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Характеризовать и иллюстрировать примерами проявления добра. Приводить примеры, иллюстрирующие золотое правило морали. Оценивать в модельных и реальных ситуациях поступки людей с точки зрения золотого правила морали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12.03</w:t>
            </w:r>
          </w:p>
        </w:tc>
        <w:tc>
          <w:tcPr>
            <w:tcW w:w="154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2"/>
          <w:wAfter w:w="39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 смелым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конкретных примерах давать оценку проявлениям мужества, смелости, случаям преодоления людьми страха в критических и житейских ситуациях. Оценивать предлагаемые ситуации, требующие личного противодействия проявлениям зла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19.03</w:t>
            </w:r>
          </w:p>
        </w:tc>
        <w:tc>
          <w:tcPr>
            <w:tcW w:w="154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3"/>
          <w:wAfter w:w="4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Имей смелость сказать злу «нет»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 конкретных примерах давать оценку проявлениям мужества, смелости, случаям преодоления людьми страха в критических и житейских ситуациях. Оценивать предлагаемые ситуации, требующие личного противодействия проявлениям зла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26.03</w:t>
            </w:r>
          </w:p>
        </w:tc>
        <w:tc>
          <w:tcPr>
            <w:tcW w:w="150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3"/>
          <w:wAfter w:w="4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 и человечность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Раскрывать на примерах смысл понятия «человечность». Давать оценку с позиции гуманизма конкретным поступкам людей, описанным в СМИ и иных информационных источниках. На примерах конкретных ситуаций оценивать проявление внимания к </w:t>
            </w: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нуждающимся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нём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2.04</w:t>
            </w:r>
          </w:p>
        </w:tc>
        <w:tc>
          <w:tcPr>
            <w:tcW w:w="150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4"/>
          <w:wAfter w:w="6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гуманизм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Раскрывать на примерах смысл понятия «человечность». Давать оценку с позиции </w:t>
            </w: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гуманизма конкретным поступкам людей, описанным в СМИ и иных информационных источниках. На примерах конкретных ситуаций оценивать проявление внимания к </w:t>
            </w: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нуждающимся</w:t>
            </w:r>
            <w:proofErr w:type="gram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нём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lastRenderedPageBreak/>
              <w:t>9.04</w:t>
            </w:r>
          </w:p>
        </w:tc>
        <w:tc>
          <w:tcPr>
            <w:tcW w:w="149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4"/>
          <w:wAfter w:w="60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Практикум по теме «Нравственные основы жизни»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полученные при изучении темы знания о добре, человечности, смелости как добродетелях. Развивать умение анализировать материалы СМИ, оценивать описанные в них ситуации с точки зрения добродетелей. Создать условия для расширения и рефлексии собственного опыта проявления внимания к нуждающимся в нём людям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16.04</w:t>
            </w:r>
          </w:p>
        </w:tc>
        <w:tc>
          <w:tcPr>
            <w:tcW w:w="149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5"/>
          <w:wAfter w:w="6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Повторительно-обобщающий урок по теме «Нравственные основы жизни»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полученные при изучении темы знания о добре, человечности, смелости как добродетелях. Развивать умение анализировать материалы СМИ, оценивать описанные в них ситуации с точки зрения добродетелей. Создать условия для расширения и рефлексии собственного опыта проявления внимания к нуждающимся в нём людям</w:t>
            </w:r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23.04</w:t>
            </w:r>
          </w:p>
        </w:tc>
        <w:tc>
          <w:tcPr>
            <w:tcW w:w="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5"/>
          <w:wAfter w:w="6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Учетно</w:t>
            </w:r>
            <w:proofErr w:type="spellEnd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—обобщающий урок по курсу обществознания 6 класса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и закрепить полученные знания и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Проанализировать результаты работы класса,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учащихся за прошедший учебный год.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рефлексивные умения, способности к адекватной самооценке.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Наметить перспективы работы в следующем</w:t>
            </w:r>
          </w:p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учебном году</w:t>
            </w:r>
            <w:proofErr w:type="gramEnd"/>
          </w:p>
        </w:tc>
        <w:tc>
          <w:tcPr>
            <w:tcW w:w="1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30.04</w:t>
            </w:r>
          </w:p>
        </w:tc>
        <w:tc>
          <w:tcPr>
            <w:tcW w:w="148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5"/>
          <w:wAfter w:w="6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Заключительный урок по курсу обществознания 6 класса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и закрепить полученные знания и</w:t>
            </w:r>
          </w:p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умения.</w:t>
            </w:r>
          </w:p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Проанализировать результаты работы класса,</w:t>
            </w:r>
          </w:p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учащихся за прошедший учебный год.</w:t>
            </w:r>
          </w:p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рефлексивные умения, способности к адекватной самооценке.</w:t>
            </w:r>
          </w:p>
          <w:p w:rsidR="000C7946" w:rsidRPr="00195908" w:rsidRDefault="000C7946" w:rsidP="001959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Наметить перспективы работы в следующем</w:t>
            </w:r>
          </w:p>
          <w:p w:rsidR="000C7946" w:rsidRPr="00195908" w:rsidRDefault="000C7946" w:rsidP="00195908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учебном году</w:t>
            </w:r>
            <w:proofErr w:type="gramEnd"/>
          </w:p>
        </w:tc>
        <w:tc>
          <w:tcPr>
            <w:tcW w:w="165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7.05</w:t>
            </w:r>
          </w:p>
        </w:tc>
        <w:tc>
          <w:tcPr>
            <w:tcW w:w="1492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  <w:tr w:rsidR="000C7946" w:rsidRPr="00195908" w:rsidTr="000C7946">
        <w:trPr>
          <w:gridAfter w:val="5"/>
          <w:wAfter w:w="68" w:type="dxa"/>
        </w:trPr>
        <w:tc>
          <w:tcPr>
            <w:tcW w:w="7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 по курсу обществознания 6 класса</w:t>
            </w:r>
          </w:p>
        </w:tc>
        <w:tc>
          <w:tcPr>
            <w:tcW w:w="51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Обобщить и закрепить полученные знания и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Проанализировать результаты работы класса,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отдельных учащихся за прошедший учебный год.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 рефлексивные умения, способности к адекватной самооценке.</w:t>
            </w:r>
          </w:p>
          <w:p w:rsidR="000C7946" w:rsidRPr="00195908" w:rsidRDefault="000C7946" w:rsidP="001959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Наметить перспективы работы в следующем</w:t>
            </w:r>
          </w:p>
          <w:p w:rsidR="000C7946" w:rsidRPr="00195908" w:rsidRDefault="000C7946" w:rsidP="0019590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959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учебном году</w:t>
            </w:r>
            <w:proofErr w:type="gramEnd"/>
          </w:p>
        </w:tc>
        <w:tc>
          <w:tcPr>
            <w:tcW w:w="1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>
            <w:r>
              <w:t>14.05</w:t>
            </w:r>
          </w:p>
        </w:tc>
        <w:tc>
          <w:tcPr>
            <w:tcW w:w="1483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946" w:rsidRPr="00195908" w:rsidRDefault="000C7946"/>
        </w:tc>
      </w:tr>
    </w:tbl>
    <w:p w:rsidR="00324A71" w:rsidRDefault="00324A71"/>
    <w:p w:rsidR="00324A71" w:rsidRDefault="00324A71"/>
    <w:p w:rsidR="00324A71" w:rsidRDefault="00324A71"/>
    <w:p w:rsidR="00324A71" w:rsidRDefault="00324A71"/>
    <w:p w:rsidR="00324A71" w:rsidRDefault="00324A71"/>
    <w:p w:rsidR="00324A71" w:rsidRDefault="00324A71"/>
    <w:p w:rsidR="004B1FBD" w:rsidRDefault="004B1FBD"/>
    <w:sectPr w:rsidR="004B1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90D8B"/>
    <w:multiLevelType w:val="multilevel"/>
    <w:tmpl w:val="8918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F706C0"/>
    <w:multiLevelType w:val="multilevel"/>
    <w:tmpl w:val="5A280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F50D9B"/>
    <w:multiLevelType w:val="multilevel"/>
    <w:tmpl w:val="25CA1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9EC20F1"/>
    <w:multiLevelType w:val="multilevel"/>
    <w:tmpl w:val="0EEC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908"/>
    <w:rsid w:val="000B6F77"/>
    <w:rsid w:val="000C7946"/>
    <w:rsid w:val="0014161D"/>
    <w:rsid w:val="00195908"/>
    <w:rsid w:val="00324A71"/>
    <w:rsid w:val="00340D59"/>
    <w:rsid w:val="004B1FBD"/>
    <w:rsid w:val="00510731"/>
    <w:rsid w:val="00562EDD"/>
    <w:rsid w:val="005B1A86"/>
    <w:rsid w:val="009B01F0"/>
    <w:rsid w:val="009C3C32"/>
    <w:rsid w:val="00F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8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2DEF2-3B2E-4B6F-8741-86EE5BAF2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2819</Words>
  <Characters>16073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№2</Company>
  <LinksUpToDate>false</LinksUpToDate>
  <CharactersWithSpaces>18855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Носкова</dc:creator>
  <cp:lastModifiedBy>Татьяна Витальевна</cp:lastModifiedBy>
  <cp:revision>9</cp:revision>
  <dcterms:created xsi:type="dcterms:W3CDTF">2019-09-12T07:45:00Z</dcterms:created>
  <dcterms:modified xsi:type="dcterms:W3CDTF">2020-06-19T09:22:00Z</dcterms:modified>
</cp:coreProperties>
</file>